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0AAD4D" w14:textId="77777777" w:rsidR="00077B35" w:rsidRDefault="00077B35">
      <w:pPr>
        <w:rPr>
          <w:b/>
          <w:bCs/>
        </w:rPr>
      </w:pPr>
      <w:r w:rsidRPr="00934FD8">
        <w:rPr>
          <w:rFonts w:ascii="Arial" w:eastAsia="Times New Roman" w:hAnsi="Arial" w:cs="Arial"/>
          <w:noProof/>
          <w:color w:val="000000" w:themeColor="text1"/>
          <w:sz w:val="21"/>
          <w:szCs w:val="21"/>
          <w:lang w:eastAsia="en-GB"/>
        </w:rPr>
        <w:drawing>
          <wp:inline distT="0" distB="0" distL="0" distR="0" wp14:anchorId="26596173" wp14:editId="4464B0CA">
            <wp:extent cx="569626" cy="569626"/>
            <wp:effectExtent l="0" t="0" r="1905" b="1905"/>
            <wp:docPr id="3" name="Picture 3" descr="International Union for Conservation of Nature - IU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ternational Union for Conservation of Nature - IUC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4299" cy="584299"/>
                    </a:xfrm>
                    <a:prstGeom prst="rect">
                      <a:avLst/>
                    </a:prstGeom>
                    <a:noFill/>
                    <a:ln>
                      <a:noFill/>
                    </a:ln>
                  </pic:spPr>
                </pic:pic>
              </a:graphicData>
            </a:graphic>
          </wp:inline>
        </w:drawing>
      </w:r>
    </w:p>
    <w:p w14:paraId="5AA35A8C" w14:textId="77777777" w:rsidR="00207290" w:rsidRDefault="00207290">
      <w:pPr>
        <w:rPr>
          <w:b/>
          <w:bCs/>
        </w:rPr>
      </w:pPr>
      <w:r>
        <w:rPr>
          <w:b/>
          <w:bCs/>
        </w:rPr>
        <w:t>WCC 2025 Motion</w:t>
      </w:r>
    </w:p>
    <w:p w14:paraId="0A7089E7" w14:textId="2B767330" w:rsidR="00DF73CF" w:rsidRDefault="00DF73CF">
      <w:r>
        <w:rPr>
          <w:b/>
          <w:bCs/>
        </w:rPr>
        <w:t>DEFINING NATURE FOR IUCN’S FUTURE</w:t>
      </w:r>
    </w:p>
    <w:p w14:paraId="632F0947" w14:textId="492B03F9" w:rsidR="00C16C45" w:rsidRPr="00B86BC3" w:rsidRDefault="00C16C45">
      <w:pPr>
        <w:rPr>
          <w:b/>
          <w:bCs/>
        </w:rPr>
      </w:pPr>
      <w:r w:rsidRPr="00B86BC3">
        <w:rPr>
          <w:b/>
          <w:bCs/>
        </w:rPr>
        <w:t>Preamble</w:t>
      </w:r>
      <w:r w:rsidR="006D09ED">
        <w:rPr>
          <w:b/>
          <w:bCs/>
        </w:rPr>
        <w:t xml:space="preserve"> c350 words</w:t>
      </w:r>
    </w:p>
    <w:p w14:paraId="20FA70BE" w14:textId="1DB0F258" w:rsidR="004B3654" w:rsidRDefault="00C16C45">
      <w:r>
        <w:t>1.</w:t>
      </w:r>
      <w:r w:rsidR="00263E4B">
        <w:t xml:space="preserve"> </w:t>
      </w:r>
      <w:r w:rsidR="005561EC">
        <w:t>RECOGNISING</w:t>
      </w:r>
      <w:r>
        <w:t xml:space="preserve"> that the </w:t>
      </w:r>
      <w:r w:rsidR="001E694C">
        <w:t xml:space="preserve">triple </w:t>
      </w:r>
      <w:r w:rsidR="005561EC">
        <w:t>crises</w:t>
      </w:r>
      <w:r>
        <w:t xml:space="preserve"> of </w:t>
      </w:r>
      <w:r w:rsidR="005561EC">
        <w:t>climate</w:t>
      </w:r>
      <w:r>
        <w:t xml:space="preserve"> change</w:t>
      </w:r>
      <w:r w:rsidR="001E694C">
        <w:t>,</w:t>
      </w:r>
      <w:r>
        <w:t xml:space="preserve"> biodive</w:t>
      </w:r>
      <w:r w:rsidR="00303C89">
        <w:t>r</w:t>
      </w:r>
      <w:r>
        <w:t>s</w:t>
      </w:r>
      <w:r w:rsidR="00303C89">
        <w:t>i</w:t>
      </w:r>
      <w:r>
        <w:t>ty</w:t>
      </w:r>
      <w:r w:rsidR="001E694C">
        <w:t xml:space="preserve"> loss </w:t>
      </w:r>
      <w:r w:rsidR="0093682F">
        <w:t>and our economic development models</w:t>
      </w:r>
      <w:r w:rsidR="001F03DB">
        <w:t xml:space="preserve"> </w:t>
      </w:r>
      <w:r>
        <w:t xml:space="preserve">demand </w:t>
      </w:r>
      <w:r w:rsidR="005561EC">
        <w:t>holistic</w:t>
      </w:r>
      <w:r>
        <w:t xml:space="preserve"> and integrated approaches to arrest the negative </w:t>
      </w:r>
      <w:r w:rsidR="005561EC">
        <w:t>trend</w:t>
      </w:r>
      <w:r w:rsidR="00FF3F70">
        <w:t xml:space="preserve">s in </w:t>
      </w:r>
      <w:proofErr w:type="gramStart"/>
      <w:r w:rsidR="00FF3F70">
        <w:t>nature</w:t>
      </w:r>
      <w:r w:rsidR="00330AD5">
        <w:t>;</w:t>
      </w:r>
      <w:proofErr w:type="gramEnd"/>
    </w:p>
    <w:p w14:paraId="76906092" w14:textId="6F31D26D" w:rsidR="006D3638" w:rsidRDefault="006D3638" w:rsidP="006D3638">
      <w:r>
        <w:t xml:space="preserve">2. ACKNOWLDEGING that ‘Nature’ has been the operative word in the Union’s name since its </w:t>
      </w:r>
      <w:proofErr w:type="gramStart"/>
      <w:r>
        <w:t>establishment;</w:t>
      </w:r>
      <w:proofErr w:type="gramEnd"/>
    </w:p>
    <w:p w14:paraId="3407A8FC" w14:textId="190C3F7B" w:rsidR="00C16C45" w:rsidRDefault="006D3638">
      <w:r>
        <w:t>3</w:t>
      </w:r>
      <w:r w:rsidR="005561EC">
        <w:t>. RECOGNISNG FURTHER that</w:t>
      </w:r>
      <w:r w:rsidR="00C16C45">
        <w:t xml:space="preserve"> the Union’s </w:t>
      </w:r>
      <w:r w:rsidR="00D22977">
        <w:t>vision is</w:t>
      </w:r>
      <w:r w:rsidR="00C16C45">
        <w:t xml:space="preserve"> </w:t>
      </w:r>
      <w:r w:rsidR="00D22977">
        <w:rPr>
          <w:i/>
          <w:iCs/>
        </w:rPr>
        <w:t>“</w:t>
      </w:r>
      <w:r w:rsidR="00C16C45" w:rsidRPr="005561EC">
        <w:rPr>
          <w:i/>
          <w:iCs/>
        </w:rPr>
        <w:t>a just world tha</w:t>
      </w:r>
      <w:r w:rsidR="00D22977">
        <w:rPr>
          <w:i/>
          <w:iCs/>
        </w:rPr>
        <w:t>t val</w:t>
      </w:r>
      <w:r w:rsidR="004B3654">
        <w:rPr>
          <w:i/>
          <w:iCs/>
        </w:rPr>
        <w:t>u</w:t>
      </w:r>
      <w:r w:rsidR="00D22977">
        <w:rPr>
          <w:i/>
          <w:iCs/>
        </w:rPr>
        <w:t>es</w:t>
      </w:r>
      <w:r w:rsidR="00C16C45" w:rsidRPr="005561EC">
        <w:rPr>
          <w:i/>
          <w:iCs/>
        </w:rPr>
        <w:t xml:space="preserve"> </w:t>
      </w:r>
      <w:r w:rsidR="004B3654">
        <w:rPr>
          <w:i/>
          <w:iCs/>
        </w:rPr>
        <w:t>and conserves</w:t>
      </w:r>
      <w:r w:rsidR="00C16C45" w:rsidRPr="005561EC">
        <w:rPr>
          <w:i/>
          <w:iCs/>
        </w:rPr>
        <w:t xml:space="preserve"> nature</w:t>
      </w:r>
      <w:proofErr w:type="gramStart"/>
      <w:r w:rsidR="00330AD5">
        <w:t>”;</w:t>
      </w:r>
      <w:proofErr w:type="gramEnd"/>
    </w:p>
    <w:p w14:paraId="03E584E2" w14:textId="3B71AAD7" w:rsidR="00394DB4" w:rsidRPr="00615EE0" w:rsidRDefault="00615EE0" w:rsidP="00615EE0">
      <w:r>
        <w:t xml:space="preserve">4. </w:t>
      </w:r>
      <w:r w:rsidR="005561EC" w:rsidRPr="00394DB4">
        <w:rPr>
          <w:rFonts w:cstheme="minorHAnsi"/>
        </w:rPr>
        <w:t>NOTING</w:t>
      </w:r>
      <w:r w:rsidR="00B86BC3" w:rsidRPr="00394DB4">
        <w:rPr>
          <w:rFonts w:cstheme="minorHAnsi"/>
        </w:rPr>
        <w:t xml:space="preserve"> </w:t>
      </w:r>
      <w:r w:rsidR="00685D10" w:rsidRPr="00394DB4">
        <w:rPr>
          <w:rFonts w:cstheme="minorHAnsi"/>
        </w:rPr>
        <w:t xml:space="preserve">that IUCN’s mission </w:t>
      </w:r>
      <w:r w:rsidR="00303C89">
        <w:rPr>
          <w:rFonts w:cstheme="minorHAnsi"/>
        </w:rPr>
        <w:t xml:space="preserve">to </w:t>
      </w:r>
      <w:r w:rsidR="00F24635">
        <w:rPr>
          <w:rFonts w:cstheme="minorHAnsi"/>
        </w:rPr>
        <w:t>“</w:t>
      </w:r>
      <w:r w:rsidR="00394DB4" w:rsidRPr="00394DB4">
        <w:rPr>
          <w:rFonts w:eastAsia="Times New Roman" w:cstheme="minorHAnsi"/>
          <w:kern w:val="0"/>
          <w:lang w:eastAsia="en-GB"/>
          <w14:ligatures w14:val="none"/>
        </w:rPr>
        <w:t>Influence, encourage and assist societies to conserve the integrity and diversity of nature and ensure that any use of natural resources is equitable and ecologically sustainable</w:t>
      </w:r>
      <w:r w:rsidR="00AB00F0">
        <w:rPr>
          <w:rFonts w:eastAsia="Times New Roman" w:cstheme="minorHAnsi"/>
          <w:kern w:val="0"/>
          <w:lang w:eastAsia="en-GB"/>
          <w14:ligatures w14:val="none"/>
        </w:rPr>
        <w:t xml:space="preserve">” is most effectively carried </w:t>
      </w:r>
      <w:r w:rsidR="00F56AF7">
        <w:rPr>
          <w:rFonts w:eastAsia="Times New Roman" w:cstheme="minorHAnsi"/>
          <w:kern w:val="0"/>
          <w:lang w:eastAsia="en-GB"/>
          <w14:ligatures w14:val="none"/>
        </w:rPr>
        <w:t xml:space="preserve">out in an </w:t>
      </w:r>
      <w:r w:rsidR="00AB00F0">
        <w:rPr>
          <w:rFonts w:eastAsia="Times New Roman" w:cstheme="minorHAnsi"/>
          <w:kern w:val="0"/>
          <w:lang w:eastAsia="en-GB"/>
          <w14:ligatures w14:val="none"/>
        </w:rPr>
        <w:t xml:space="preserve">integrated and holistic </w:t>
      </w:r>
      <w:proofErr w:type="gramStart"/>
      <w:r w:rsidR="00E41E50">
        <w:rPr>
          <w:rFonts w:eastAsia="Times New Roman" w:cstheme="minorHAnsi"/>
          <w:kern w:val="0"/>
          <w:lang w:eastAsia="en-GB"/>
          <w14:ligatures w14:val="none"/>
        </w:rPr>
        <w:t>manner</w:t>
      </w:r>
      <w:r w:rsidR="00330AD5">
        <w:rPr>
          <w:rFonts w:eastAsia="Times New Roman" w:cstheme="minorHAnsi"/>
          <w:kern w:val="0"/>
          <w:lang w:eastAsia="en-GB"/>
          <w14:ligatures w14:val="none"/>
        </w:rPr>
        <w:t>;</w:t>
      </w:r>
      <w:proofErr w:type="gramEnd"/>
    </w:p>
    <w:p w14:paraId="08A9478F" w14:textId="5E73E2CD" w:rsidR="00B86BC3" w:rsidRDefault="00F56AF7">
      <w:r>
        <w:rPr>
          <w:rFonts w:cstheme="minorHAnsi"/>
        </w:rPr>
        <w:t xml:space="preserve">5. </w:t>
      </w:r>
      <w:r w:rsidR="00624A3A">
        <w:t xml:space="preserve">NOTING FURTHER </w:t>
      </w:r>
      <w:r w:rsidR="005561EC">
        <w:t>t</w:t>
      </w:r>
      <w:r w:rsidR="00B86BC3">
        <w:t>he impor</w:t>
      </w:r>
      <w:r w:rsidR="005561EC">
        <w:t>t</w:t>
      </w:r>
      <w:r w:rsidR="00B86BC3">
        <w:t>ance of the new S</w:t>
      </w:r>
      <w:r w:rsidR="005561EC">
        <w:t>trategic</w:t>
      </w:r>
      <w:r w:rsidR="00B86BC3">
        <w:t xml:space="preserve"> Plan to guide the Union’s work for the next quadrennium</w:t>
      </w:r>
      <w:r w:rsidR="0093682F">
        <w:t xml:space="preserve"> where transformative change will</w:t>
      </w:r>
      <w:r w:rsidR="0093682F">
        <w:rPr>
          <w:spacing w:val="-5"/>
        </w:rPr>
        <w:t xml:space="preserve"> </w:t>
      </w:r>
      <w:r w:rsidR="0093682F">
        <w:t>reinforce</w:t>
      </w:r>
      <w:r w:rsidR="0093682F">
        <w:rPr>
          <w:spacing w:val="-5"/>
        </w:rPr>
        <w:t xml:space="preserve"> </w:t>
      </w:r>
      <w:r w:rsidR="0093682F">
        <w:t>its role as the trusted source of science, data, and knowledge for nature and people,</w:t>
      </w:r>
      <w:r w:rsidR="0093682F" w:rsidRPr="001E694C">
        <w:rPr>
          <w:b/>
          <w:sz w:val="20"/>
        </w:rPr>
        <w:t xml:space="preserve"> </w:t>
      </w:r>
      <w:r w:rsidR="0093682F" w:rsidRPr="001D2E45">
        <w:rPr>
          <w:bCs/>
        </w:rPr>
        <w:t xml:space="preserve">promoting justice, equity and </w:t>
      </w:r>
      <w:proofErr w:type="gramStart"/>
      <w:r w:rsidR="0093682F" w:rsidRPr="001D2E45">
        <w:rPr>
          <w:bCs/>
        </w:rPr>
        <w:t>rights</w:t>
      </w:r>
      <w:r w:rsidR="00330AD5">
        <w:t>;</w:t>
      </w:r>
      <w:proofErr w:type="gramEnd"/>
      <w:r w:rsidR="00B86BC3">
        <w:t xml:space="preserve"> </w:t>
      </w:r>
    </w:p>
    <w:p w14:paraId="0C12ADE7" w14:textId="1ED0CA36" w:rsidR="00B86BC3" w:rsidRDefault="00F56AF7" w:rsidP="001F03DB">
      <w:pPr>
        <w:spacing w:before="229"/>
        <w:ind w:right="-46"/>
      </w:pPr>
      <w:r>
        <w:t>6</w:t>
      </w:r>
      <w:r w:rsidR="00B86BC3">
        <w:t xml:space="preserve">. </w:t>
      </w:r>
      <w:r w:rsidR="005561EC">
        <w:t>RECOGNISING</w:t>
      </w:r>
      <w:r w:rsidR="00B86BC3">
        <w:t xml:space="preserve"> the increasingly key role which IUCN is making globally, region</w:t>
      </w:r>
      <w:r w:rsidR="005561EC">
        <w:t>a</w:t>
      </w:r>
      <w:r w:rsidR="00B86BC3">
        <w:t>lly and nat</w:t>
      </w:r>
      <w:r w:rsidR="005561EC">
        <w:t>io</w:t>
      </w:r>
      <w:r w:rsidR="00B86BC3">
        <w:t>nally in advancing the cause of conserving nature</w:t>
      </w:r>
      <w:r w:rsidR="0093682F">
        <w:t xml:space="preserve"> and its ambition to continue to be THE</w:t>
      </w:r>
      <w:r w:rsidR="0093682F">
        <w:rPr>
          <w:spacing w:val="-5"/>
        </w:rPr>
        <w:t xml:space="preserve"> </w:t>
      </w:r>
      <w:r w:rsidR="0093682F">
        <w:t>voice</w:t>
      </w:r>
      <w:r w:rsidR="0093682F">
        <w:rPr>
          <w:spacing w:val="-7"/>
        </w:rPr>
        <w:t xml:space="preserve"> </w:t>
      </w:r>
      <w:r w:rsidR="0093682F">
        <w:t xml:space="preserve">for nature and be trusted as </w:t>
      </w:r>
      <w:proofErr w:type="gramStart"/>
      <w:r w:rsidR="0093682F">
        <w:t>such</w:t>
      </w:r>
      <w:r w:rsidR="00330AD5">
        <w:t>;</w:t>
      </w:r>
      <w:proofErr w:type="gramEnd"/>
    </w:p>
    <w:p w14:paraId="29CF9822" w14:textId="698D145B" w:rsidR="00263E4B" w:rsidRPr="001F03DB" w:rsidRDefault="00452BB0" w:rsidP="00263E4B">
      <w:pPr>
        <w:autoSpaceDE w:val="0"/>
        <w:autoSpaceDN w:val="0"/>
        <w:adjustRightInd w:val="0"/>
        <w:spacing w:after="0" w:line="240" w:lineRule="auto"/>
        <w:rPr>
          <w:rFonts w:cstheme="minorHAnsi"/>
          <w:color w:val="000000"/>
          <w:kern w:val="0"/>
        </w:rPr>
      </w:pPr>
      <w:r>
        <w:t>7</w:t>
      </w:r>
      <w:r w:rsidR="005561EC">
        <w:t xml:space="preserve">. RECALLING the Resolutions of the General Assemblies in </w:t>
      </w:r>
      <w:r w:rsidR="00263E4B" w:rsidRPr="001F03DB">
        <w:rPr>
          <w:rFonts w:cstheme="minorHAnsi"/>
          <w:color w:val="000000"/>
          <w:kern w:val="0"/>
        </w:rPr>
        <w:t>Resolutions 4.040 (</w:t>
      </w:r>
      <w:r w:rsidR="00263E4B" w:rsidRPr="001F03DB">
        <w:rPr>
          <w:rFonts w:cstheme="minorHAnsi"/>
          <w:color w:val="0000FF"/>
          <w:kern w:val="0"/>
        </w:rPr>
        <w:t>2008</w:t>
      </w:r>
      <w:r w:rsidR="00263E4B" w:rsidRPr="001F03DB">
        <w:rPr>
          <w:rFonts w:cstheme="minorHAnsi"/>
          <w:color w:val="000000"/>
          <w:kern w:val="0"/>
        </w:rPr>
        <w:t>)</w:t>
      </w:r>
      <w:r w:rsidR="00330AD5">
        <w:rPr>
          <w:rFonts w:cstheme="minorHAnsi"/>
          <w:color w:val="000000"/>
          <w:kern w:val="0"/>
        </w:rPr>
        <w:t>,</w:t>
      </w:r>
    </w:p>
    <w:p w14:paraId="3EE9B53D" w14:textId="0CA93778" w:rsidR="00263E4B" w:rsidRDefault="00263E4B" w:rsidP="00263E4B">
      <w:pPr>
        <w:autoSpaceDE w:val="0"/>
        <w:autoSpaceDN w:val="0"/>
        <w:adjustRightInd w:val="0"/>
        <w:spacing w:after="0" w:line="240" w:lineRule="auto"/>
        <w:rPr>
          <w:rFonts w:ascii="AdvTT5235d5a9" w:hAnsi="AdvTT5235d5a9" w:cs="AdvTT5235d5a9"/>
          <w:color w:val="000000"/>
          <w:kern w:val="0"/>
          <w:sz w:val="16"/>
          <w:szCs w:val="16"/>
        </w:rPr>
      </w:pPr>
      <w:r w:rsidRPr="001F03DB">
        <w:rPr>
          <w:rFonts w:cstheme="minorHAnsi"/>
          <w:color w:val="000000"/>
          <w:kern w:val="0"/>
        </w:rPr>
        <w:t>5.048 (</w:t>
      </w:r>
      <w:r w:rsidRPr="001F03DB">
        <w:rPr>
          <w:rFonts w:cstheme="minorHAnsi"/>
          <w:color w:val="0000FF"/>
          <w:kern w:val="0"/>
        </w:rPr>
        <w:t>2012</w:t>
      </w:r>
      <w:r w:rsidRPr="001F03DB">
        <w:rPr>
          <w:rFonts w:cstheme="minorHAnsi"/>
          <w:color w:val="000000"/>
          <w:kern w:val="0"/>
        </w:rPr>
        <w:t>)</w:t>
      </w:r>
      <w:r w:rsidR="00330AD5">
        <w:rPr>
          <w:rFonts w:cstheme="minorHAnsi"/>
          <w:color w:val="000000"/>
          <w:kern w:val="0"/>
        </w:rPr>
        <w:t xml:space="preserve"> and 074 (2020)</w:t>
      </w:r>
      <w:r w:rsidRPr="001F03DB">
        <w:rPr>
          <w:rFonts w:cstheme="minorHAnsi"/>
          <w:color w:val="000000"/>
          <w:kern w:val="0"/>
        </w:rPr>
        <w:t>, which state that geodiversity is part of nature</w:t>
      </w:r>
      <w:r w:rsidR="00330AD5">
        <w:rPr>
          <w:rFonts w:cstheme="minorHAnsi"/>
          <w:color w:val="000000"/>
          <w:kern w:val="0"/>
        </w:rPr>
        <w:t>,</w:t>
      </w:r>
      <w:r w:rsidRPr="001F03DB">
        <w:rPr>
          <w:rFonts w:cstheme="minorHAnsi"/>
          <w:color w:val="000000"/>
          <w:kern w:val="0"/>
        </w:rPr>
        <w:t xml:space="preserve"> that geoheritage is part of natural heritage</w:t>
      </w:r>
      <w:r>
        <w:rPr>
          <w:rFonts w:cstheme="minorHAnsi"/>
          <w:color w:val="000000"/>
          <w:kern w:val="0"/>
        </w:rPr>
        <w:t xml:space="preserve">, that </w:t>
      </w:r>
      <w:r w:rsidRPr="001F03DB">
        <w:rPr>
          <w:rFonts w:cstheme="minorHAnsi"/>
          <w:color w:val="000000"/>
          <w:kern w:val="0"/>
        </w:rPr>
        <w:t>geodiversity</w:t>
      </w:r>
      <w:r w:rsidR="00330AD5">
        <w:rPr>
          <w:rFonts w:cstheme="minorHAnsi"/>
          <w:color w:val="000000"/>
          <w:kern w:val="0"/>
        </w:rPr>
        <w:t xml:space="preserve"> fundamentally</w:t>
      </w:r>
      <w:r w:rsidRPr="001F03DB">
        <w:rPr>
          <w:rFonts w:cstheme="minorHAnsi"/>
          <w:color w:val="000000"/>
          <w:kern w:val="0"/>
        </w:rPr>
        <w:t xml:space="preserve"> in underpin</w:t>
      </w:r>
      <w:r w:rsidR="00330AD5">
        <w:rPr>
          <w:rFonts w:cstheme="minorHAnsi"/>
          <w:color w:val="000000"/>
          <w:kern w:val="0"/>
        </w:rPr>
        <w:t>s</w:t>
      </w:r>
      <w:r w:rsidRPr="001F03DB">
        <w:rPr>
          <w:rFonts w:cstheme="minorHAnsi"/>
          <w:color w:val="000000"/>
          <w:kern w:val="0"/>
        </w:rPr>
        <w:t xml:space="preserve"> biological, cultural and landscape diversity</w:t>
      </w:r>
      <w:r w:rsidR="00330AD5">
        <w:rPr>
          <w:rFonts w:cstheme="minorHAnsi"/>
          <w:color w:val="000000"/>
          <w:kern w:val="0"/>
        </w:rPr>
        <w:t xml:space="preserve">, and that </w:t>
      </w:r>
      <w:r w:rsidR="00330AD5" w:rsidRPr="00330AD5">
        <w:rPr>
          <w:rFonts w:cstheme="minorHAnsi"/>
          <w:color w:val="000000"/>
          <w:kern w:val="0"/>
        </w:rPr>
        <w:t>our well-being and survival depend on the elements and processes of both biodiversity</w:t>
      </w:r>
      <w:r w:rsidR="005D0D49">
        <w:rPr>
          <w:rFonts w:cstheme="minorHAnsi"/>
          <w:color w:val="000000"/>
          <w:kern w:val="0"/>
        </w:rPr>
        <w:t xml:space="preserve"> and</w:t>
      </w:r>
      <w:r w:rsidR="005D0D49" w:rsidRPr="005D0D49">
        <w:rPr>
          <w:rFonts w:cstheme="minorHAnsi"/>
          <w:color w:val="000000"/>
          <w:kern w:val="0"/>
        </w:rPr>
        <w:t xml:space="preserve"> </w:t>
      </w:r>
      <w:proofErr w:type="gramStart"/>
      <w:r w:rsidR="005D0D49" w:rsidRPr="00330AD5">
        <w:rPr>
          <w:rFonts w:cstheme="minorHAnsi"/>
          <w:color w:val="000000"/>
          <w:kern w:val="0"/>
        </w:rPr>
        <w:t>geodiversity</w:t>
      </w:r>
      <w:r w:rsidR="00330AD5">
        <w:rPr>
          <w:rFonts w:cstheme="minorHAnsi"/>
          <w:color w:val="000000"/>
          <w:kern w:val="0"/>
        </w:rPr>
        <w:t>;</w:t>
      </w:r>
      <w:proofErr w:type="gramEnd"/>
      <w:r>
        <w:rPr>
          <w:rFonts w:ascii="AdvTT5235d5a9" w:hAnsi="AdvTT5235d5a9" w:cs="AdvTT5235d5a9"/>
          <w:color w:val="000000"/>
          <w:kern w:val="0"/>
          <w:sz w:val="16"/>
          <w:szCs w:val="16"/>
        </w:rPr>
        <w:t xml:space="preserve"> </w:t>
      </w:r>
    </w:p>
    <w:p w14:paraId="4E396448" w14:textId="77777777" w:rsidR="001F03DB" w:rsidRDefault="001F03DB" w:rsidP="00263E4B">
      <w:pPr>
        <w:autoSpaceDE w:val="0"/>
        <w:autoSpaceDN w:val="0"/>
        <w:adjustRightInd w:val="0"/>
        <w:spacing w:after="0" w:line="240" w:lineRule="auto"/>
      </w:pPr>
    </w:p>
    <w:p w14:paraId="31D6899F" w14:textId="551C59AF" w:rsidR="00330AD5" w:rsidRDefault="00452BB0" w:rsidP="00263E4B">
      <w:pPr>
        <w:autoSpaceDE w:val="0"/>
        <w:autoSpaceDN w:val="0"/>
        <w:adjustRightInd w:val="0"/>
        <w:spacing w:after="0" w:line="240" w:lineRule="auto"/>
      </w:pPr>
      <w:r>
        <w:t>8</w:t>
      </w:r>
      <w:r w:rsidR="00B86BC3">
        <w:t xml:space="preserve">. </w:t>
      </w:r>
      <w:r w:rsidR="005561EC">
        <w:t>MINDFUL THAT the Union’s</w:t>
      </w:r>
      <w:r w:rsidR="00C16C45">
        <w:t xml:space="preserve"> </w:t>
      </w:r>
      <w:r w:rsidR="005561EC">
        <w:t>definition</w:t>
      </w:r>
      <w:r w:rsidR="00C16C45">
        <w:t xml:space="preserve"> </w:t>
      </w:r>
      <w:r w:rsidR="00875701">
        <w:t xml:space="preserve">of nature </w:t>
      </w:r>
      <w:r w:rsidR="005561EC">
        <w:t>should be</w:t>
      </w:r>
      <w:r w:rsidR="00875701">
        <w:t xml:space="preserve"> in accord</w:t>
      </w:r>
      <w:r w:rsidR="005561EC">
        <w:t>a</w:t>
      </w:r>
      <w:r w:rsidR="00875701">
        <w:t>nce with the best sc</w:t>
      </w:r>
      <w:r w:rsidR="005561EC">
        <w:t>ie</w:t>
      </w:r>
      <w:r w:rsidR="00875701">
        <w:t>ntific approaches to conserving na</w:t>
      </w:r>
      <w:r w:rsidR="005561EC">
        <w:t>t</w:t>
      </w:r>
      <w:r w:rsidR="00875701">
        <w:t>ure</w:t>
      </w:r>
      <w:r>
        <w:t xml:space="preserve"> as reviewed in the paper referred to in the Supporting </w:t>
      </w:r>
      <w:proofErr w:type="gramStart"/>
      <w:r>
        <w:t>Memorandum</w:t>
      </w:r>
      <w:r w:rsidR="00330AD5">
        <w:t>;</w:t>
      </w:r>
      <w:proofErr w:type="gramEnd"/>
    </w:p>
    <w:p w14:paraId="426969AF" w14:textId="65FCE47D" w:rsidR="00875701" w:rsidRDefault="00330AD5" w:rsidP="001F03DB">
      <w:pPr>
        <w:autoSpaceDE w:val="0"/>
        <w:autoSpaceDN w:val="0"/>
        <w:adjustRightInd w:val="0"/>
        <w:spacing w:after="0" w:line="240" w:lineRule="auto"/>
      </w:pPr>
      <w:r>
        <w:t xml:space="preserve"> </w:t>
      </w:r>
    </w:p>
    <w:p w14:paraId="5AF35B98" w14:textId="378911A1" w:rsidR="00C16C45" w:rsidRDefault="00452BB0">
      <w:r>
        <w:t>9</w:t>
      </w:r>
      <w:r w:rsidR="00875701">
        <w:t xml:space="preserve">. </w:t>
      </w:r>
      <w:r w:rsidR="006D09ED">
        <w:t xml:space="preserve">CONCERNED  </w:t>
      </w:r>
      <w:r w:rsidR="00875701">
        <w:t xml:space="preserve">that the </w:t>
      </w:r>
      <w:r w:rsidR="006D09ED">
        <w:t>current</w:t>
      </w:r>
      <w:r w:rsidR="00875701">
        <w:t xml:space="preserve"> short and longer def</w:t>
      </w:r>
      <w:r w:rsidR="006D09ED">
        <w:t>i</w:t>
      </w:r>
      <w:r w:rsidR="00875701">
        <w:t>n</w:t>
      </w:r>
      <w:r w:rsidR="006D09ED">
        <w:t>i</w:t>
      </w:r>
      <w:r w:rsidR="00875701">
        <w:t>tions predominantly focus on biodiversity</w:t>
      </w:r>
      <w:r w:rsidR="00303C89">
        <w:t>,</w:t>
      </w:r>
      <w:r w:rsidR="00875701">
        <w:t xml:space="preserve"> when </w:t>
      </w:r>
      <w:r w:rsidR="00303C89">
        <w:t xml:space="preserve">soils, water, and other abiotic Earth processes </w:t>
      </w:r>
      <w:r w:rsidR="00875701">
        <w:t>essential to conserving and rest</w:t>
      </w:r>
      <w:r w:rsidR="006D09ED">
        <w:t>or</w:t>
      </w:r>
      <w:r w:rsidR="00875701">
        <w:t xml:space="preserve">ing </w:t>
      </w:r>
      <w:r w:rsidR="00303C89">
        <w:t xml:space="preserve"> that </w:t>
      </w:r>
      <w:r w:rsidR="005561EC">
        <w:t>biodiv</w:t>
      </w:r>
      <w:r w:rsidR="006D09ED">
        <w:t>er</w:t>
      </w:r>
      <w:r w:rsidR="005561EC">
        <w:t>s</w:t>
      </w:r>
      <w:r w:rsidR="006D09ED">
        <w:t>i</w:t>
      </w:r>
      <w:r w:rsidR="005561EC">
        <w:t>ty</w:t>
      </w:r>
      <w:r w:rsidR="000B39B1">
        <w:t xml:space="preserve"> and adapting to climate change and rising sea levels </w:t>
      </w:r>
      <w:r w:rsidR="00875701">
        <w:t xml:space="preserve"> are only given a secondary </w:t>
      </w:r>
      <w:proofErr w:type="gramStart"/>
      <w:r w:rsidR="00875701">
        <w:t>recogn</w:t>
      </w:r>
      <w:r w:rsidR="005561EC">
        <w:t>i</w:t>
      </w:r>
      <w:r w:rsidR="00875701">
        <w:t>tion</w:t>
      </w:r>
      <w:r w:rsidR="00330AD5">
        <w:t>;</w:t>
      </w:r>
      <w:proofErr w:type="gramEnd"/>
      <w:r w:rsidR="00330AD5">
        <w:t xml:space="preserve"> </w:t>
      </w:r>
    </w:p>
    <w:p w14:paraId="384BD5CB" w14:textId="44BEE51F" w:rsidR="00E073CE" w:rsidRDefault="00ED5B85" w:rsidP="00E65621">
      <w:r>
        <w:t xml:space="preserve">10. </w:t>
      </w:r>
      <w:r w:rsidR="00E073CE">
        <w:t>PROPOSES that IUCN makes small but significant changes to the Union’s definitions of nature in recognition of the need for holistic and integrated approaches for dealing with the triple crises within the context of IUCN strategic ambitions</w:t>
      </w:r>
      <w:r>
        <w:t>.</w:t>
      </w:r>
    </w:p>
    <w:p w14:paraId="3935149E" w14:textId="77777777" w:rsidR="008A054E" w:rsidRDefault="008A054E" w:rsidP="00E65621"/>
    <w:p w14:paraId="7ACA6428" w14:textId="77777777" w:rsidR="00767115" w:rsidRPr="00934FD8" w:rsidRDefault="00767115" w:rsidP="00767115">
      <w:pPr>
        <w:jc w:val="both"/>
        <w:rPr>
          <w:rFonts w:ascii="Arial" w:eastAsia="Times New Roman" w:hAnsi="Arial" w:cs="Arial"/>
          <w:color w:val="000000" w:themeColor="text1"/>
          <w:sz w:val="21"/>
          <w:szCs w:val="21"/>
          <w:lang w:eastAsia="en-GB"/>
        </w:rPr>
      </w:pPr>
      <w:r w:rsidRPr="00934FD8">
        <w:rPr>
          <w:rFonts w:ascii="Arial" w:eastAsia="Times New Roman" w:hAnsi="Arial" w:cs="Arial"/>
          <w:b/>
          <w:bCs/>
          <w:color w:val="000000" w:themeColor="text1"/>
          <w:sz w:val="21"/>
          <w:szCs w:val="21"/>
          <w:lang w:eastAsia="en-GB"/>
        </w:rPr>
        <w:t>The IUCN World Conservation Congress 2025, at its session in Abu Dhabi, United Arab Emirates:</w:t>
      </w:r>
    </w:p>
    <w:p w14:paraId="36952744" w14:textId="77777777" w:rsidR="00375A2A" w:rsidRDefault="00375A2A" w:rsidP="00375A2A">
      <w:pPr>
        <w:pStyle w:val="ListParagraph"/>
        <w:numPr>
          <w:ilvl w:val="0"/>
          <w:numId w:val="2"/>
        </w:numPr>
        <w:spacing w:line="240" w:lineRule="auto"/>
        <w:jc w:val="both"/>
        <w:rPr>
          <w:rFonts w:cstheme="minorHAnsi"/>
        </w:rPr>
      </w:pPr>
      <w:r>
        <w:t xml:space="preserve">IS REQUESTED to add a small modification to the current short IUCN ‘s own definition of nature by adding the highlighted words to read as follows </w:t>
      </w:r>
      <w:r>
        <w:rPr>
          <w:rFonts w:cstheme="minorHAnsi"/>
          <w:i/>
          <w:iCs/>
        </w:rPr>
        <w:t>“encompassing both the non-living components</w:t>
      </w:r>
      <w:r>
        <w:rPr>
          <w:rFonts w:cstheme="minorHAnsi"/>
          <w:i/>
          <w:iCs/>
          <w:highlight w:val="yellow"/>
        </w:rPr>
        <w:t xml:space="preserve"> (i.e. geodiversity)</w:t>
      </w:r>
      <w:r>
        <w:rPr>
          <w:rFonts w:cstheme="minorHAnsi"/>
          <w:i/>
          <w:iCs/>
        </w:rPr>
        <w:t xml:space="preserve"> and the living components (i.e. biodiversity) of the natural world</w:t>
      </w:r>
      <w:r>
        <w:rPr>
          <w:rFonts w:cstheme="minorHAnsi"/>
        </w:rPr>
        <w:t xml:space="preserve">”. </w:t>
      </w:r>
    </w:p>
    <w:p w14:paraId="03B6A30D" w14:textId="23E94CA7" w:rsidR="00E65621" w:rsidRPr="00732F99" w:rsidRDefault="006F309D" w:rsidP="00E65621">
      <w:pPr>
        <w:pStyle w:val="ListParagraph"/>
        <w:numPr>
          <w:ilvl w:val="0"/>
          <w:numId w:val="1"/>
        </w:numPr>
        <w:spacing w:line="240" w:lineRule="auto"/>
        <w:jc w:val="both"/>
        <w:rPr>
          <w:rFonts w:cstheme="minorHAnsi"/>
        </w:rPr>
      </w:pPr>
      <w:r>
        <w:t xml:space="preserve">IS REQUESTED ADDITONALLY </w:t>
      </w:r>
      <w:r w:rsidR="002B3CEA">
        <w:rPr>
          <w:rFonts w:cstheme="minorHAnsi"/>
        </w:rPr>
        <w:t>to agree a small modification to the cur</w:t>
      </w:r>
      <w:r w:rsidR="00EC4D1C">
        <w:rPr>
          <w:rFonts w:cstheme="minorHAnsi"/>
        </w:rPr>
        <w:t>rent</w:t>
      </w:r>
      <w:r w:rsidR="00E65621" w:rsidRPr="00732F99">
        <w:rPr>
          <w:rFonts w:cstheme="minorHAnsi"/>
        </w:rPr>
        <w:t xml:space="preserve"> IUCN definition of nature by adding the highlighted words to read as follows </w:t>
      </w:r>
      <w:r w:rsidR="00E65621" w:rsidRPr="00732F99">
        <w:rPr>
          <w:rFonts w:cstheme="minorHAnsi"/>
          <w:i/>
          <w:iCs/>
        </w:rPr>
        <w:t>“</w:t>
      </w:r>
      <w:r w:rsidR="00E65621" w:rsidRPr="00732F99">
        <w:rPr>
          <w:rFonts w:cstheme="minorHAnsi"/>
          <w:i/>
          <w:iCs/>
          <w:color w:val="222222"/>
          <w:shd w:val="clear" w:color="auto" w:fill="FFFFFF"/>
        </w:rPr>
        <w:t xml:space="preserve">refers to biodiversity at genetic, species and ecosystem level, </w:t>
      </w:r>
      <w:r w:rsidR="00E65621" w:rsidRPr="00732F99">
        <w:rPr>
          <w:rFonts w:cstheme="minorHAnsi"/>
          <w:i/>
          <w:iCs/>
          <w:color w:val="222222"/>
          <w:highlight w:val="yellow"/>
          <w:shd w:val="clear" w:color="auto" w:fill="FFFFFF"/>
        </w:rPr>
        <w:t>to all the dynamic processes and features of geodiversity,</w:t>
      </w:r>
      <w:r w:rsidR="00E65621" w:rsidRPr="00732F99">
        <w:rPr>
          <w:rFonts w:cstheme="minorHAnsi"/>
          <w:i/>
          <w:iCs/>
          <w:color w:val="222222"/>
          <w:shd w:val="clear" w:color="auto" w:fill="FFFFFF"/>
        </w:rPr>
        <w:t xml:space="preserve"> and to all their interactions</w:t>
      </w:r>
      <w:r w:rsidR="00E65621" w:rsidRPr="00732F99">
        <w:rPr>
          <w:rFonts w:cstheme="minorHAnsi"/>
          <w:i/>
          <w:iCs/>
        </w:rPr>
        <w:t>.</w:t>
      </w:r>
    </w:p>
    <w:p w14:paraId="7D68A7ED" w14:textId="77777777" w:rsidR="00E65621" w:rsidRDefault="00E65621" w:rsidP="0050069A">
      <w:pPr>
        <w:jc w:val="both"/>
        <w:rPr>
          <w:rFonts w:ascii="Arial" w:eastAsia="Times New Roman" w:hAnsi="Arial" w:cs="Arial"/>
          <w:b/>
          <w:bCs/>
          <w:color w:val="000000" w:themeColor="text1"/>
          <w:sz w:val="21"/>
          <w:szCs w:val="21"/>
          <w:lang w:eastAsia="en-GB"/>
        </w:rPr>
      </w:pPr>
    </w:p>
    <w:p w14:paraId="21F1C325" w14:textId="7E6B820A" w:rsidR="0050069A" w:rsidRPr="00934FD8" w:rsidRDefault="0050069A" w:rsidP="0050069A">
      <w:pPr>
        <w:jc w:val="both"/>
        <w:rPr>
          <w:rFonts w:ascii="Arial" w:eastAsia="Times New Roman" w:hAnsi="Arial" w:cs="Arial"/>
          <w:color w:val="000000" w:themeColor="text1"/>
          <w:sz w:val="21"/>
          <w:szCs w:val="21"/>
          <w:lang w:eastAsia="en-GB"/>
        </w:rPr>
      </w:pPr>
      <w:r w:rsidRPr="00934FD8">
        <w:rPr>
          <w:rFonts w:ascii="Arial" w:eastAsia="Times New Roman" w:hAnsi="Arial" w:cs="Arial"/>
          <w:b/>
          <w:bCs/>
          <w:color w:val="000000" w:themeColor="text1"/>
          <w:sz w:val="21"/>
          <w:szCs w:val="21"/>
          <w:lang w:eastAsia="en-GB"/>
        </w:rPr>
        <w:t>The IUCN World Conservation Congress 2025, at its session in Abu Dhabi, United Arab Emirates:</w:t>
      </w:r>
    </w:p>
    <w:p w14:paraId="52D83922" w14:textId="77777777" w:rsidR="0050069A" w:rsidRPr="00934FD8" w:rsidRDefault="0050069A" w:rsidP="0050069A">
      <w:pPr>
        <w:jc w:val="both"/>
        <w:rPr>
          <w:rFonts w:ascii="Arial" w:eastAsia="Times New Roman" w:hAnsi="Arial" w:cs="Arial"/>
          <w:b/>
          <w:bCs/>
          <w:color w:val="000000" w:themeColor="text1"/>
          <w:sz w:val="21"/>
          <w:szCs w:val="21"/>
          <w:lang w:eastAsia="en-GB"/>
        </w:rPr>
      </w:pPr>
    </w:p>
    <w:p w14:paraId="4C14AD42" w14:textId="1B4F4BE5" w:rsidR="0050069A" w:rsidRPr="00934FD8" w:rsidRDefault="0050069A" w:rsidP="0050069A">
      <w:pPr>
        <w:spacing w:after="225"/>
        <w:jc w:val="both"/>
        <w:rPr>
          <w:rFonts w:ascii="Arial" w:eastAsia="Times New Roman" w:hAnsi="Arial" w:cs="Arial"/>
          <w:color w:val="000000" w:themeColor="text1"/>
          <w:sz w:val="21"/>
          <w:szCs w:val="21"/>
          <w:lang w:eastAsia="en-GB"/>
        </w:rPr>
      </w:pPr>
      <w:r w:rsidRPr="00934FD8">
        <w:rPr>
          <w:rFonts w:ascii="Arial" w:eastAsia="Times New Roman" w:hAnsi="Arial" w:cs="Arial"/>
          <w:color w:val="000000" w:themeColor="text1"/>
          <w:sz w:val="21"/>
          <w:szCs w:val="21"/>
          <w:lang w:eastAsia="en-GB"/>
        </w:rPr>
        <w:t>1. REQUESTS the Director General</w:t>
      </w:r>
      <w:r>
        <w:rPr>
          <w:rFonts w:ascii="Arial" w:eastAsia="Times New Roman" w:hAnsi="Arial" w:cs="Arial"/>
          <w:color w:val="000000" w:themeColor="text1"/>
          <w:sz w:val="21"/>
          <w:szCs w:val="21"/>
          <w:lang w:eastAsia="en-GB"/>
        </w:rPr>
        <w:t>, Secretariat</w:t>
      </w:r>
      <w:r w:rsidRPr="00934FD8">
        <w:rPr>
          <w:rFonts w:ascii="Arial" w:eastAsia="Times New Roman" w:hAnsi="Arial" w:cs="Arial"/>
          <w:color w:val="000000" w:themeColor="text1"/>
          <w:sz w:val="21"/>
          <w:szCs w:val="21"/>
          <w:lang w:eastAsia="en-GB"/>
        </w:rPr>
        <w:t xml:space="preserve"> and Commissions to work </w:t>
      </w:r>
      <w:r w:rsidR="00E1229C">
        <w:rPr>
          <w:rFonts w:ascii="Arial" w:eastAsia="Times New Roman" w:hAnsi="Arial" w:cs="Arial"/>
          <w:color w:val="000000" w:themeColor="text1"/>
          <w:sz w:val="21"/>
          <w:szCs w:val="21"/>
          <w:lang w:eastAsia="en-GB"/>
        </w:rPr>
        <w:t>together to a</w:t>
      </w:r>
      <w:r w:rsidR="002665CE">
        <w:rPr>
          <w:rFonts w:ascii="Arial" w:eastAsia="Times New Roman" w:hAnsi="Arial" w:cs="Arial"/>
          <w:color w:val="000000" w:themeColor="text1"/>
          <w:sz w:val="21"/>
          <w:szCs w:val="21"/>
          <w:lang w:eastAsia="en-GB"/>
        </w:rPr>
        <w:t>c</w:t>
      </w:r>
      <w:r w:rsidR="00E1229C">
        <w:rPr>
          <w:rFonts w:ascii="Arial" w:eastAsia="Times New Roman" w:hAnsi="Arial" w:cs="Arial"/>
          <w:color w:val="000000" w:themeColor="text1"/>
          <w:sz w:val="21"/>
          <w:szCs w:val="21"/>
          <w:lang w:eastAsia="en-GB"/>
        </w:rPr>
        <w:t>t</w:t>
      </w:r>
      <w:r w:rsidR="002665CE">
        <w:rPr>
          <w:rFonts w:ascii="Arial" w:eastAsia="Times New Roman" w:hAnsi="Arial" w:cs="Arial"/>
          <w:color w:val="000000" w:themeColor="text1"/>
          <w:sz w:val="21"/>
          <w:szCs w:val="21"/>
          <w:lang w:eastAsia="en-GB"/>
        </w:rPr>
        <w:t>i</w:t>
      </w:r>
      <w:r w:rsidR="00E1229C">
        <w:rPr>
          <w:rFonts w:ascii="Arial" w:eastAsia="Times New Roman" w:hAnsi="Arial" w:cs="Arial"/>
          <w:color w:val="000000" w:themeColor="text1"/>
          <w:sz w:val="21"/>
          <w:szCs w:val="21"/>
          <w:lang w:eastAsia="en-GB"/>
        </w:rPr>
        <w:t>v</w:t>
      </w:r>
      <w:r w:rsidR="002665CE">
        <w:rPr>
          <w:rFonts w:ascii="Arial" w:eastAsia="Times New Roman" w:hAnsi="Arial" w:cs="Arial"/>
          <w:color w:val="000000" w:themeColor="text1"/>
          <w:sz w:val="21"/>
          <w:szCs w:val="21"/>
          <w:lang w:eastAsia="en-GB"/>
        </w:rPr>
        <w:t>a</w:t>
      </w:r>
      <w:r w:rsidR="00E1229C">
        <w:rPr>
          <w:rFonts w:ascii="Arial" w:eastAsia="Times New Roman" w:hAnsi="Arial" w:cs="Arial"/>
          <w:color w:val="000000" w:themeColor="text1"/>
          <w:sz w:val="21"/>
          <w:szCs w:val="21"/>
          <w:lang w:eastAsia="en-GB"/>
        </w:rPr>
        <w:t>te the revised definition</w:t>
      </w:r>
      <w:r w:rsidR="009F5E61">
        <w:rPr>
          <w:rFonts w:ascii="Arial" w:eastAsia="Times New Roman" w:hAnsi="Arial" w:cs="Arial"/>
          <w:color w:val="000000" w:themeColor="text1"/>
          <w:sz w:val="21"/>
          <w:szCs w:val="21"/>
          <w:lang w:eastAsia="en-GB"/>
        </w:rPr>
        <w:t xml:space="preserve"> in their </w:t>
      </w:r>
      <w:proofErr w:type="gramStart"/>
      <w:r w:rsidR="009F5E61">
        <w:rPr>
          <w:rFonts w:ascii="Arial" w:eastAsia="Times New Roman" w:hAnsi="Arial" w:cs="Arial"/>
          <w:color w:val="000000" w:themeColor="text1"/>
          <w:sz w:val="21"/>
          <w:szCs w:val="21"/>
          <w:lang w:eastAsia="en-GB"/>
        </w:rPr>
        <w:t>operations</w:t>
      </w:r>
      <w:r w:rsidRPr="00934FD8">
        <w:rPr>
          <w:rFonts w:ascii="Arial" w:eastAsia="Times New Roman" w:hAnsi="Arial" w:cs="Arial"/>
          <w:color w:val="000000" w:themeColor="text1"/>
          <w:sz w:val="21"/>
          <w:szCs w:val="21"/>
          <w:lang w:eastAsia="en-GB"/>
        </w:rPr>
        <w:t>;</w:t>
      </w:r>
      <w:proofErr w:type="gramEnd"/>
    </w:p>
    <w:p w14:paraId="3BF9A997" w14:textId="57557D24" w:rsidR="0050069A" w:rsidRPr="00934FD8" w:rsidRDefault="0050069A" w:rsidP="00057C9F">
      <w:pPr>
        <w:spacing w:after="225"/>
        <w:jc w:val="both"/>
        <w:rPr>
          <w:rFonts w:ascii="Arial" w:eastAsia="Times New Roman" w:hAnsi="Arial" w:cs="Arial"/>
          <w:color w:val="000000" w:themeColor="text1"/>
          <w:sz w:val="21"/>
          <w:szCs w:val="21"/>
          <w:lang w:eastAsia="en-GB"/>
        </w:rPr>
      </w:pPr>
      <w:r w:rsidRPr="00934FD8">
        <w:rPr>
          <w:rFonts w:ascii="Arial" w:eastAsia="Times New Roman" w:hAnsi="Arial" w:cs="Arial"/>
          <w:color w:val="000000" w:themeColor="text1"/>
          <w:sz w:val="21"/>
          <w:szCs w:val="21"/>
          <w:lang w:eastAsia="en-GB"/>
        </w:rPr>
        <w:t xml:space="preserve">2. INVITES Commissions, Members and other institutions, as appropriate, to </w:t>
      </w:r>
      <w:r w:rsidR="009F5E61">
        <w:rPr>
          <w:rFonts w:ascii="Arial" w:eastAsia="Times New Roman" w:hAnsi="Arial" w:cs="Arial"/>
          <w:color w:val="000000" w:themeColor="text1"/>
          <w:sz w:val="21"/>
          <w:szCs w:val="21"/>
          <w:lang w:eastAsia="en-GB"/>
        </w:rPr>
        <w:t xml:space="preserve">adopt the revised </w:t>
      </w:r>
      <w:r w:rsidR="00057C9F">
        <w:rPr>
          <w:rFonts w:ascii="Arial" w:eastAsia="Times New Roman" w:hAnsi="Arial" w:cs="Arial"/>
          <w:color w:val="000000" w:themeColor="text1"/>
          <w:sz w:val="21"/>
          <w:szCs w:val="21"/>
          <w:lang w:eastAsia="en-GB"/>
        </w:rPr>
        <w:t>definition</w:t>
      </w:r>
      <w:r w:rsidR="009F5E61">
        <w:rPr>
          <w:rFonts w:ascii="Arial" w:eastAsia="Times New Roman" w:hAnsi="Arial" w:cs="Arial"/>
          <w:color w:val="000000" w:themeColor="text1"/>
          <w:sz w:val="21"/>
          <w:szCs w:val="21"/>
          <w:lang w:eastAsia="en-GB"/>
        </w:rPr>
        <w:t xml:space="preserve"> </w:t>
      </w:r>
      <w:r w:rsidR="00057C9F">
        <w:rPr>
          <w:rFonts w:ascii="Arial" w:eastAsia="Times New Roman" w:hAnsi="Arial" w:cs="Arial"/>
          <w:color w:val="000000" w:themeColor="text1"/>
          <w:sz w:val="21"/>
          <w:szCs w:val="21"/>
          <w:lang w:eastAsia="en-GB"/>
        </w:rPr>
        <w:t xml:space="preserve">in their </w:t>
      </w:r>
      <w:r w:rsidRPr="00934FD8">
        <w:rPr>
          <w:rFonts w:ascii="Arial" w:eastAsia="Times New Roman" w:hAnsi="Arial" w:cs="Arial"/>
          <w:color w:val="000000" w:themeColor="text1"/>
          <w:sz w:val="21"/>
          <w:szCs w:val="21"/>
          <w:lang w:eastAsia="en-GB"/>
        </w:rPr>
        <w:t>work</w:t>
      </w:r>
      <w:r w:rsidR="004B511E">
        <w:rPr>
          <w:rFonts w:ascii="Arial" w:eastAsia="Times New Roman" w:hAnsi="Arial" w:cs="Arial"/>
          <w:color w:val="000000" w:themeColor="text1"/>
          <w:sz w:val="21"/>
          <w:szCs w:val="21"/>
          <w:lang w:eastAsia="en-GB"/>
        </w:rPr>
        <w:t>; and</w:t>
      </w:r>
      <w:r w:rsidRPr="00934FD8">
        <w:rPr>
          <w:rFonts w:ascii="Arial" w:eastAsia="Times New Roman" w:hAnsi="Arial" w:cs="Arial"/>
          <w:color w:val="000000" w:themeColor="text1"/>
          <w:sz w:val="21"/>
          <w:szCs w:val="21"/>
          <w:lang w:eastAsia="en-GB"/>
        </w:rPr>
        <w:t xml:space="preserve"> </w:t>
      </w:r>
    </w:p>
    <w:p w14:paraId="65BF2AE9" w14:textId="03D188FB" w:rsidR="0050069A" w:rsidRDefault="0050069A" w:rsidP="0050069A">
      <w:pPr>
        <w:spacing w:after="225"/>
        <w:jc w:val="both"/>
        <w:rPr>
          <w:rFonts w:ascii="Arial" w:eastAsia="Times New Roman" w:hAnsi="Arial" w:cs="Arial"/>
          <w:color w:val="000000" w:themeColor="text1"/>
          <w:sz w:val="21"/>
          <w:szCs w:val="21"/>
          <w:lang w:eastAsia="en-GB"/>
        </w:rPr>
      </w:pPr>
      <w:r>
        <w:rPr>
          <w:rFonts w:ascii="Arial" w:eastAsia="Times New Roman" w:hAnsi="Arial" w:cs="Arial"/>
          <w:color w:val="000000" w:themeColor="text1"/>
          <w:sz w:val="21"/>
          <w:szCs w:val="21"/>
          <w:lang w:eastAsia="en-GB"/>
        </w:rPr>
        <w:t>3</w:t>
      </w:r>
      <w:r w:rsidRPr="00934FD8">
        <w:rPr>
          <w:rFonts w:ascii="Arial" w:eastAsia="Times New Roman" w:hAnsi="Arial" w:cs="Arial"/>
          <w:color w:val="000000" w:themeColor="text1"/>
          <w:sz w:val="21"/>
          <w:szCs w:val="21"/>
          <w:lang w:eastAsia="en-GB"/>
        </w:rPr>
        <w:t>. ENCOURAGES</w:t>
      </w:r>
      <w:r w:rsidR="004B511E">
        <w:rPr>
          <w:rFonts w:ascii="Arial" w:eastAsia="Times New Roman" w:hAnsi="Arial" w:cs="Arial"/>
          <w:color w:val="000000" w:themeColor="text1"/>
          <w:sz w:val="21"/>
          <w:szCs w:val="21"/>
          <w:lang w:eastAsia="en-GB"/>
        </w:rPr>
        <w:t xml:space="preserve"> all working within</w:t>
      </w:r>
      <w:r w:rsidR="00741762">
        <w:rPr>
          <w:rFonts w:ascii="Arial" w:eastAsia="Times New Roman" w:hAnsi="Arial" w:cs="Arial"/>
          <w:color w:val="000000" w:themeColor="text1"/>
          <w:sz w:val="21"/>
          <w:szCs w:val="21"/>
          <w:lang w:eastAsia="en-GB"/>
        </w:rPr>
        <w:t>,</w:t>
      </w:r>
      <w:r w:rsidR="004B511E">
        <w:rPr>
          <w:rFonts w:ascii="Arial" w:eastAsia="Times New Roman" w:hAnsi="Arial" w:cs="Arial"/>
          <w:color w:val="000000" w:themeColor="text1"/>
          <w:sz w:val="21"/>
          <w:szCs w:val="21"/>
          <w:lang w:eastAsia="en-GB"/>
        </w:rPr>
        <w:t xml:space="preserve"> </w:t>
      </w:r>
      <w:r w:rsidR="00741762">
        <w:rPr>
          <w:rFonts w:ascii="Arial" w:eastAsia="Times New Roman" w:hAnsi="Arial" w:cs="Arial"/>
          <w:color w:val="000000" w:themeColor="text1"/>
          <w:sz w:val="21"/>
          <w:szCs w:val="21"/>
          <w:lang w:eastAsia="en-GB"/>
        </w:rPr>
        <w:t>associated with and working</w:t>
      </w:r>
      <w:r w:rsidR="004B511E">
        <w:rPr>
          <w:rFonts w:ascii="Arial" w:eastAsia="Times New Roman" w:hAnsi="Arial" w:cs="Arial"/>
          <w:color w:val="000000" w:themeColor="text1"/>
          <w:sz w:val="21"/>
          <w:szCs w:val="21"/>
          <w:lang w:eastAsia="en-GB"/>
        </w:rPr>
        <w:t xml:space="preserve"> with IUCN to </w:t>
      </w:r>
      <w:r w:rsidR="00741762">
        <w:rPr>
          <w:rFonts w:ascii="Arial" w:eastAsia="Times New Roman" w:hAnsi="Arial" w:cs="Arial"/>
          <w:color w:val="000000" w:themeColor="text1"/>
          <w:sz w:val="21"/>
          <w:szCs w:val="21"/>
          <w:lang w:eastAsia="en-GB"/>
        </w:rPr>
        <w:t xml:space="preserve">adopt actively </w:t>
      </w:r>
      <w:r w:rsidR="00BF1F28">
        <w:rPr>
          <w:rFonts w:ascii="Arial" w:eastAsia="Times New Roman" w:hAnsi="Arial" w:cs="Arial"/>
          <w:color w:val="000000" w:themeColor="text1"/>
          <w:sz w:val="21"/>
          <w:szCs w:val="21"/>
          <w:lang w:eastAsia="en-GB"/>
        </w:rPr>
        <w:t xml:space="preserve">the </w:t>
      </w:r>
      <w:r w:rsidR="00DB7A4F">
        <w:rPr>
          <w:rFonts w:ascii="Arial" w:eastAsia="Times New Roman" w:hAnsi="Arial" w:cs="Arial"/>
          <w:color w:val="000000" w:themeColor="text1"/>
          <w:sz w:val="21"/>
          <w:szCs w:val="21"/>
          <w:lang w:eastAsia="en-GB"/>
        </w:rPr>
        <w:t xml:space="preserve">-updated </w:t>
      </w:r>
      <w:r w:rsidR="00BF1F28">
        <w:rPr>
          <w:rFonts w:ascii="Arial" w:eastAsia="Times New Roman" w:hAnsi="Arial" w:cs="Arial"/>
          <w:color w:val="000000" w:themeColor="text1"/>
          <w:sz w:val="21"/>
          <w:szCs w:val="21"/>
          <w:lang w:eastAsia="en-GB"/>
        </w:rPr>
        <w:t>definition of nature</w:t>
      </w:r>
      <w:r>
        <w:rPr>
          <w:rFonts w:ascii="Arial" w:eastAsia="Times New Roman" w:hAnsi="Arial" w:cs="Arial"/>
          <w:color w:val="000000" w:themeColor="text1"/>
          <w:sz w:val="21"/>
          <w:szCs w:val="21"/>
          <w:lang w:eastAsia="en-GB"/>
        </w:rPr>
        <w:t>.</w:t>
      </w:r>
    </w:p>
    <w:p w14:paraId="54CD9C47" w14:textId="77777777" w:rsidR="00DF73CF" w:rsidRDefault="00DF73CF"/>
    <w:p w14:paraId="0F77D96A" w14:textId="2F29136E" w:rsidR="006D09ED" w:rsidRDefault="006D09ED">
      <w:pPr>
        <w:rPr>
          <w:b/>
          <w:bCs/>
        </w:rPr>
      </w:pPr>
      <w:r w:rsidRPr="006D09ED">
        <w:rPr>
          <w:b/>
          <w:bCs/>
        </w:rPr>
        <w:t>EXPLANATORY MEMORANDUM</w:t>
      </w:r>
      <w:r>
        <w:rPr>
          <w:b/>
          <w:bCs/>
        </w:rPr>
        <w:t xml:space="preserve"> </w:t>
      </w:r>
    </w:p>
    <w:p w14:paraId="7ED9CBDA" w14:textId="77777777" w:rsidR="00955C11" w:rsidRDefault="00955C11" w:rsidP="00955C11">
      <w:pPr>
        <w:spacing w:line="240" w:lineRule="auto"/>
        <w:jc w:val="both"/>
        <w:rPr>
          <w:lang w:val="en-US"/>
        </w:rPr>
      </w:pPr>
      <w:r>
        <w:rPr>
          <w:lang w:val="en-US"/>
        </w:rPr>
        <w:t>“Nature” is a widely used but rarely defined term amongst scientists, policy makers, business leaders and the public. It is at the heart of many important international frameworks and conventions that, in turn, shape national policy and regulation towards the natural environment. Not only is nature often freely used interchangeably with the term “biodiversity”, but the abiotic component is also often poorly understood and frequently overlooked.</w:t>
      </w:r>
    </w:p>
    <w:p w14:paraId="046E57AB" w14:textId="1B395417" w:rsidR="00955C11" w:rsidRDefault="00955C11" w:rsidP="00955C11">
      <w:pPr>
        <w:spacing w:line="240" w:lineRule="auto"/>
        <w:jc w:val="both"/>
        <w:rPr>
          <w:rFonts w:cstheme="minorHAnsi"/>
          <w:i/>
          <w:iCs/>
        </w:rPr>
      </w:pPr>
      <w:r>
        <w:rPr>
          <w:lang w:val="en-US"/>
        </w:rPr>
        <w:t xml:space="preserve">In a world facing widespread ecosystem degradation, shifting baseline syndrome and unsustainable resource use, overlaid by a changing climate and rising sea levels, stakeholders share a common interest in ensuring that environmental initiatives apply to the whole of nature. The current situation of focusing on the biotic component without consideration of the all-important abiotic features and functions, such as the soil and water and the resulting dynamism and productivity of natural systems, is no longer tenable. The </w:t>
      </w:r>
      <w:r w:rsidRPr="00F27DAF">
        <w:t>key resources required by biotic system</w:t>
      </w:r>
      <w:r>
        <w:t>s</w:t>
      </w:r>
      <w:r w:rsidRPr="00F27DAF">
        <w:t xml:space="preserve"> come directly from abiotic features and processes</w:t>
      </w:r>
      <w:r>
        <w:t>.</w:t>
      </w:r>
      <w:r>
        <w:rPr>
          <w:lang w:val="en-US"/>
        </w:rPr>
        <w:t xml:space="preserve"> Pursuit of aligned biotic and abiotic management and protection, informed by systems thinking and wider temporal insights, can promote stronger ecosystems, </w:t>
      </w:r>
      <w:r w:rsidRPr="00995F4F">
        <w:rPr>
          <w:rFonts w:cstheme="minorHAnsi"/>
          <w:lang w:val="en-US"/>
        </w:rPr>
        <w:t xml:space="preserve">building a robust </w:t>
      </w:r>
      <w:r>
        <w:rPr>
          <w:rFonts w:cstheme="minorHAnsi"/>
          <w:lang w:val="en-US"/>
        </w:rPr>
        <w:t xml:space="preserve">and evolving </w:t>
      </w:r>
      <w:r w:rsidRPr="00995F4F">
        <w:rPr>
          <w:rFonts w:cstheme="minorHAnsi"/>
          <w:lang w:val="en-US"/>
        </w:rPr>
        <w:t xml:space="preserve">platform on which </w:t>
      </w:r>
      <w:r>
        <w:rPr>
          <w:rFonts w:cstheme="minorHAnsi"/>
          <w:lang w:val="en-US"/>
        </w:rPr>
        <w:t xml:space="preserve">all facets of </w:t>
      </w:r>
      <w:r w:rsidRPr="00995F4F">
        <w:rPr>
          <w:rFonts w:cstheme="minorHAnsi"/>
          <w:lang w:val="en-US"/>
        </w:rPr>
        <w:t xml:space="preserve">nature can </w:t>
      </w:r>
      <w:r>
        <w:rPr>
          <w:rFonts w:cstheme="minorHAnsi"/>
          <w:lang w:val="en-US"/>
        </w:rPr>
        <w:t xml:space="preserve">fully function </w:t>
      </w:r>
      <w:r w:rsidRPr="00995F4F">
        <w:rPr>
          <w:rFonts w:cstheme="minorHAnsi"/>
          <w:lang w:val="en-US"/>
        </w:rPr>
        <w:t>and thrive</w:t>
      </w:r>
      <w:r>
        <w:rPr>
          <w:rFonts w:cstheme="minorHAnsi"/>
          <w:lang w:val="en-US"/>
        </w:rPr>
        <w:t xml:space="preserve"> </w:t>
      </w:r>
      <w:r>
        <w:rPr>
          <w:rFonts w:cstheme="minorHAnsi"/>
          <w:lang w:val="en-US"/>
        </w:rPr>
        <w:fldChar w:fldCharType="begin"/>
      </w:r>
      <w:r>
        <w:rPr>
          <w:rFonts w:cstheme="minorHAnsi"/>
          <w:lang w:val="en-US"/>
        </w:rPr>
        <w:instrText xml:space="preserve"> ADDIN ZOTERO_ITEM CSL_CITATION {"citationID":"ChtIq9OZ","properties":{"formattedCitation":"(Brazier et al., 2012; Cienciala, 2024)","plainCitation":"(Brazier et al., 2012; Cienciala, 2024)","noteIndex":0},"citationItems":[{"id":219,"uris":["http://zotero.org/users/local/a4whc1h8/items/8GUFGMAK"],"itemData":{"id":219,"type":"article-journal","abstract":"Building ecosystem resilience requires consideration of the role and response of physical processes to climate change. Understanding geodiversity will enable more effective conservation strategies for managing ecosystem responses, as well as helping to mitigate future impacts, inform appropriate policies, guide adaptive management, and contribute to the restoration of ecosystems already damaged by human activities. This will require applying understanding of the spatial and temporal connectivity and dynamism of geomorphological and soil processes, and working in harmony with them. Scenarios for the likely effects of climate change on coastal, river, slope and soil processes in Scotland include: reductions in recovery time for habitats and species between extreme events; changes in the distributions of landforms in response to altered patterns and rates of both erosion and deposition; and longer landform readjustment times to extreme events due to reactivation by subsequent events. In extreme cases, the frequency and speed of geomorphological change may mean that habitat recovery is never established, potentially leading to process regime change. Managing biodiversity adaptations to climate change through making space for natural processes must be informed by wider understanding of the links between geodiversity and biodiversity as part of an ecosystem approach climate-proof future nature conservation management.","container-title":"Scottish Geographical Journal","DOI":"10.1080/14702541.2012.737015","ISSN":"1470-2541","issue":"3-4","note":"publisher: Routledge\n_eprint: https://doi.org/10.1080/14702541.2012.737015","page":"211–233","source":"Taylor and Francis+NEJM","title":"Making Space for Nature in a Changing Climate: The Role of Geodiversity in Biodiversity Conservation","title-short":"Making Space for Nature in a Changing Climate","volume":"128","author":[{"family":"Brazier","given":"Vanessa"},{"family":"Bruneau","given":"Patricia M.C."},{"family":"Gordon","given":"John E."},{"family":"Rennie","given":"Alistair F."}],"issued":{"date-parts":[["2012",9,1]]}}},{"id":214,"uris":["http://zotero.org/users/local/a4whc1h8/items/R7NFF23G"],"itemData":{"id":214,"type":"article-journal","abstract":"I argue that the dynamic nature of contemporary, landscape-shaping (geomorphic) processes deserves more consideration in conservation science and practice. In an analysis of a sample of fundamental terms related to geomorphology and area-based conservation in the Web of Science, I found that the terms co-occurred in &lt;2% of the analyzed entries (titles, abstracts, and keywords) from 2000 to 2020. This result is indicative of the rather peripheral attention that, more broadly, landscape-shaping processes seem to receive in the conservation literature. Among conservation scientists and practitioners, landforms that define the physical structure of habitat are often perceived as largely static, whereas the consideration of their dynamic adjustments to geomorphic processes is often limited to extreme events. I use examples derived from river-floodplain environments to illustrate strong, multifaceted, and reciprocal interactions between biota and various erosional and depositional processes. These ubiquitous interdependencies clearly demonstrate that geomorphic processes are an integral part of ecosystem dynamics at time scales relevant for conservation. Crucially, erosional and depositional processes modulate many environmental impacts of past and current anthropogenic activities. I conclude that the absence of a more explicit and widespread consideration of geomorphic processes in conservation science and practice is surprising and detrimental to their effectiveness. I call for bolstered efforts among the conservation and geoscience communities to better integrate landscape dynamics within the field of conservation. The rise of the ecosystem-based and social-ecological systems approaches to conservation and the growth of interdisciplinary geoscience branches (e.g., biogeomorphology, ecohydraulics, and geoconservation) will facilitate such an integration.","container-title":"Conservation Biology","DOI":"10.1111/cobi.14229","ISSN":"1523-1739","issue":"3","language":"en","note":"_eprint: https://onlinelibrary.wiley.com/doi/pdf/10.1111/cobi.14229","page":"e14229","source":"Wiley Online Library","title":"A case for stronger integration of physical landscape processes in conservation science and practice","volume":"38","author":[{"family":"Cienciala","given":"Piotr"}],"issued":{"date-parts":[["2024"]]}}}],"schema":"https://github.com/citation-style-language/schema/raw/master/csl-citation.json"} </w:instrText>
      </w:r>
      <w:r>
        <w:rPr>
          <w:rFonts w:cstheme="minorHAnsi"/>
          <w:lang w:val="en-US"/>
        </w:rPr>
        <w:fldChar w:fldCharType="separate"/>
      </w:r>
      <w:r>
        <w:rPr>
          <w:rFonts w:cstheme="minorHAnsi"/>
          <w:noProof/>
          <w:lang w:val="en-US"/>
        </w:rPr>
        <w:t>(Brazier et al., 2012; Cienciala, 2024)</w:t>
      </w:r>
      <w:r>
        <w:rPr>
          <w:rFonts w:cstheme="minorHAnsi"/>
          <w:lang w:val="en-US"/>
        </w:rPr>
        <w:fldChar w:fldCharType="end"/>
      </w:r>
      <w:r w:rsidRPr="00995F4F">
        <w:rPr>
          <w:rFonts w:cstheme="minorHAnsi"/>
          <w:lang w:val="en-US"/>
        </w:rPr>
        <w:t xml:space="preserve">. </w:t>
      </w:r>
      <w:r w:rsidR="001F7A16">
        <w:rPr>
          <w:rFonts w:cstheme="minorHAnsi"/>
        </w:rPr>
        <w:t xml:space="preserve">Moreover, </w:t>
      </w:r>
      <w:r w:rsidR="001F7A16" w:rsidRPr="00D3110E">
        <w:rPr>
          <w:rFonts w:cstheme="minorHAnsi"/>
        </w:rPr>
        <w:t>an integrated definition of nature, where both geodiversity and biodiversity are systematically included, would strengthen the whole-ecosystem approach to conservation, to improve not only conservation outcomes</w:t>
      </w:r>
      <w:r w:rsidR="001F7A16">
        <w:rPr>
          <w:rFonts w:cstheme="minorHAnsi"/>
        </w:rPr>
        <w:t xml:space="preserve"> in protected and conserved areas</w:t>
      </w:r>
      <w:r w:rsidR="001F7A16" w:rsidRPr="00D3110E">
        <w:rPr>
          <w:rFonts w:cstheme="minorHAnsi"/>
        </w:rPr>
        <w:t>, but also wider positive environmental and societal outcomes in managed or non-protected areas</w:t>
      </w:r>
      <w:r w:rsidR="001F7A16">
        <w:rPr>
          <w:rFonts w:cstheme="minorHAnsi"/>
        </w:rPr>
        <w:t xml:space="preserve">. </w:t>
      </w:r>
      <w:r w:rsidRPr="00995F4F">
        <w:rPr>
          <w:rFonts w:cstheme="minorHAnsi"/>
          <w:lang w:val="en-US"/>
        </w:rPr>
        <w:t>As a result</w:t>
      </w:r>
      <w:r>
        <w:rPr>
          <w:lang w:val="en-US"/>
        </w:rPr>
        <w:t xml:space="preserve">, more effective </w:t>
      </w:r>
      <w:r>
        <w:rPr>
          <w:lang w:val="en-US"/>
        </w:rPr>
        <w:lastRenderedPageBreak/>
        <w:t xml:space="preserve">management and protection of the whole of the natural environment will </w:t>
      </w:r>
      <w:proofErr w:type="gramStart"/>
      <w:r>
        <w:rPr>
          <w:lang w:val="en-US"/>
        </w:rPr>
        <w:t>result,</w:t>
      </w:r>
      <w:proofErr w:type="gramEnd"/>
      <w:r>
        <w:rPr>
          <w:lang w:val="en-US"/>
        </w:rPr>
        <w:t xml:space="preserve"> </w:t>
      </w:r>
      <w:r w:rsidR="001F7A16">
        <w:rPr>
          <w:lang w:val="en-US"/>
        </w:rPr>
        <w:t xml:space="preserve">as part of </w:t>
      </w:r>
      <w:r>
        <w:rPr>
          <w:lang w:val="en-US"/>
        </w:rPr>
        <w:t xml:space="preserve">a just and sustainable future, in which humans are an integral player. It is therefore recommended that the IUCN definition of nature, as used in the 2024 </w:t>
      </w:r>
      <w:r>
        <w:rPr>
          <w:rFonts w:cstheme="minorHAnsi"/>
        </w:rPr>
        <w:t>draft IUCN 20-year Strategic Vision to 2045,</w:t>
      </w:r>
      <w:r>
        <w:rPr>
          <w:lang w:val="en-US"/>
        </w:rPr>
        <w:t xml:space="preserve"> is broadened and strengthened </w:t>
      </w:r>
      <w:r>
        <w:rPr>
          <w:rFonts w:cstheme="minorHAnsi"/>
        </w:rPr>
        <w:t>such that nature i</w:t>
      </w:r>
      <w:r w:rsidRPr="00E84509">
        <w:rPr>
          <w:rFonts w:cstheme="minorHAnsi"/>
        </w:rPr>
        <w:t>s defined as</w:t>
      </w:r>
      <w:r w:rsidRPr="00E84509">
        <w:rPr>
          <w:rFonts w:cstheme="minorHAnsi"/>
          <w:i/>
          <w:iCs/>
        </w:rPr>
        <w:t xml:space="preserve"> </w:t>
      </w:r>
      <w:r>
        <w:rPr>
          <w:rFonts w:cstheme="minorHAnsi"/>
          <w:i/>
          <w:iCs/>
        </w:rPr>
        <w:t>“</w:t>
      </w:r>
      <w:r w:rsidRPr="00E84509">
        <w:rPr>
          <w:rFonts w:cstheme="minorHAnsi"/>
          <w:i/>
          <w:iCs/>
        </w:rPr>
        <w:t xml:space="preserve">encompassing both </w:t>
      </w:r>
      <w:r w:rsidR="002B51A0" w:rsidRPr="00E84509">
        <w:rPr>
          <w:rFonts w:cstheme="minorHAnsi"/>
          <w:i/>
          <w:iCs/>
        </w:rPr>
        <w:t>the living components (i.e. biodiversity)</w:t>
      </w:r>
      <w:r w:rsidR="002B51A0">
        <w:rPr>
          <w:rFonts w:cstheme="minorHAnsi"/>
          <w:i/>
          <w:iCs/>
        </w:rPr>
        <w:t xml:space="preserve"> and</w:t>
      </w:r>
      <w:r w:rsidR="002B51A0" w:rsidRPr="00E84509">
        <w:rPr>
          <w:rFonts w:cstheme="minorHAnsi"/>
          <w:i/>
          <w:iCs/>
        </w:rPr>
        <w:t xml:space="preserve"> </w:t>
      </w:r>
      <w:r w:rsidRPr="00E84509">
        <w:rPr>
          <w:rFonts w:cstheme="minorHAnsi"/>
          <w:i/>
          <w:iCs/>
        </w:rPr>
        <w:t>the non-living components (i.e. geodiversity) and of the natural world</w:t>
      </w:r>
      <w:r>
        <w:rPr>
          <w:rFonts w:cstheme="minorHAnsi"/>
        </w:rPr>
        <w:t xml:space="preserve">”. Additionally, it is recommended that the long-standing IUCN definition of nature should be amended to read as follows </w:t>
      </w:r>
      <w:r w:rsidRPr="004B2202">
        <w:rPr>
          <w:rFonts w:cstheme="minorHAnsi"/>
          <w:i/>
          <w:iCs/>
        </w:rPr>
        <w:t>“</w:t>
      </w:r>
      <w:r w:rsidRPr="004B2202">
        <w:rPr>
          <w:rFonts w:cstheme="minorHAnsi"/>
          <w:i/>
          <w:iCs/>
          <w:color w:val="222222"/>
          <w:shd w:val="clear" w:color="auto" w:fill="FFFFFF"/>
        </w:rPr>
        <w:t>refers to biodiversity at genetic, species and ecosystem level, to all the dynamic processes and features of geodiversity, and to all their interactions</w:t>
      </w:r>
      <w:r>
        <w:rPr>
          <w:rFonts w:cstheme="minorHAnsi"/>
          <w:i/>
          <w:iCs/>
        </w:rPr>
        <w:t>.</w:t>
      </w:r>
    </w:p>
    <w:p w14:paraId="28BCE1C4" w14:textId="3BDC041B" w:rsidR="00F54529" w:rsidRDefault="00F54529" w:rsidP="00F1282D">
      <w:pPr>
        <w:spacing w:after="0" w:line="240" w:lineRule="auto"/>
        <w:jc w:val="both"/>
        <w:rPr>
          <w:rFonts w:cstheme="minorHAnsi"/>
        </w:rPr>
      </w:pPr>
      <w:r w:rsidRPr="00F54529">
        <w:rPr>
          <w:rFonts w:cstheme="minorHAnsi"/>
        </w:rPr>
        <w:t xml:space="preserve">The full text </w:t>
      </w:r>
      <w:r w:rsidR="00BB4CF9">
        <w:rPr>
          <w:rFonts w:cstheme="minorHAnsi"/>
        </w:rPr>
        <w:t>of</w:t>
      </w:r>
      <w:r w:rsidRPr="00F54529">
        <w:rPr>
          <w:rFonts w:cstheme="minorHAnsi"/>
        </w:rPr>
        <w:t xml:space="preserve"> this p</w:t>
      </w:r>
      <w:r w:rsidR="00BB4CF9">
        <w:rPr>
          <w:rFonts w:cstheme="minorHAnsi"/>
        </w:rPr>
        <w:t>a</w:t>
      </w:r>
      <w:r w:rsidRPr="00F54529">
        <w:rPr>
          <w:rFonts w:cstheme="minorHAnsi"/>
        </w:rPr>
        <w:t>per</w:t>
      </w:r>
    </w:p>
    <w:p w14:paraId="7CFF7918" w14:textId="1E6C4884" w:rsidR="007B2165" w:rsidRPr="00F1282D" w:rsidRDefault="007B2165" w:rsidP="00F1282D">
      <w:pPr>
        <w:spacing w:after="0" w:line="480" w:lineRule="auto"/>
        <w:rPr>
          <w:i/>
          <w:iCs/>
          <w:lang w:val="en-US"/>
        </w:rPr>
      </w:pPr>
      <w:r w:rsidRPr="00BB4CF9">
        <w:rPr>
          <w:i/>
          <w:iCs/>
          <w:lang w:val="en-US"/>
        </w:rPr>
        <w:t>Nature: Clarifying its definition for strengthened protection and management</w:t>
      </w:r>
      <w:r w:rsidR="00F1282D">
        <w:rPr>
          <w:i/>
          <w:iCs/>
          <w:lang w:val="en-US"/>
        </w:rPr>
        <w:t xml:space="preserve">. </w:t>
      </w:r>
      <w:r w:rsidRPr="00420115">
        <w:rPr>
          <w:rFonts w:cstheme="minorHAnsi"/>
          <w:lang w:val="en-US"/>
        </w:rPr>
        <w:t>Justice,</w:t>
      </w:r>
      <w:r w:rsidR="00B56687">
        <w:rPr>
          <w:rFonts w:cstheme="minorHAnsi"/>
          <w:lang w:val="en-US"/>
        </w:rPr>
        <w:t xml:space="preserve"> S., </w:t>
      </w:r>
      <w:r>
        <w:t>Crofts</w:t>
      </w:r>
      <w:r w:rsidR="00B56687">
        <w:t>,</w:t>
      </w:r>
      <w:r w:rsidR="00DA001F">
        <w:t xml:space="preserve"> </w:t>
      </w:r>
      <w:r w:rsidR="00B56687">
        <w:t>R.,</w:t>
      </w:r>
      <w:r w:rsidR="002B51A0">
        <w:t xml:space="preserve"> </w:t>
      </w:r>
      <w:r>
        <w:t xml:space="preserve">Gordon, </w:t>
      </w:r>
      <w:r w:rsidR="008B4111">
        <w:t xml:space="preserve">J. E., and </w:t>
      </w:r>
      <w:r>
        <w:t>Gray</w:t>
      </w:r>
      <w:r w:rsidR="008632B8">
        <w:t xml:space="preserve">, M. </w:t>
      </w:r>
      <w:r w:rsidR="008B4111">
        <w:t>(</w:t>
      </w:r>
      <w:r w:rsidR="00824C0D">
        <w:t>In Press)</w:t>
      </w:r>
      <w:r w:rsidR="00CD1518">
        <w:t xml:space="preserve"> </w:t>
      </w:r>
      <w:r w:rsidRPr="00F54529">
        <w:rPr>
          <w:rFonts w:cstheme="minorHAnsi"/>
        </w:rPr>
        <w:t>is available at</w:t>
      </w:r>
      <w:r w:rsidR="00CD1518">
        <w:rPr>
          <w:rFonts w:cstheme="minorHAnsi"/>
        </w:rPr>
        <w:t xml:space="preserve"> </w:t>
      </w:r>
      <w:proofErr w:type="spellStart"/>
      <w:r w:rsidR="00CD1518">
        <w:rPr>
          <w:rFonts w:cstheme="minorHAnsi"/>
        </w:rPr>
        <w:t>xxxxxxxxxxxxx</w:t>
      </w:r>
      <w:proofErr w:type="spellEnd"/>
      <w:r w:rsidR="00EF1766">
        <w:rPr>
          <w:rFonts w:cstheme="minorHAnsi"/>
        </w:rPr>
        <w:t xml:space="preserve"> </w:t>
      </w:r>
      <w:r w:rsidR="00D64580" w:rsidRPr="00D64580">
        <w:rPr>
          <w:rFonts w:cstheme="minorHAnsi"/>
          <w:highlight w:val="yellow"/>
        </w:rPr>
        <w:t>Nigel to advise</w:t>
      </w:r>
    </w:p>
    <w:p w14:paraId="278160C4" w14:textId="77777777" w:rsidR="006D09ED" w:rsidRDefault="006D09ED"/>
    <w:sectPr w:rsidR="006D09ED" w:rsidSect="00C648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dvTT5235d5a9">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DD4081"/>
    <w:multiLevelType w:val="hybridMultilevel"/>
    <w:tmpl w:val="55F89DA6"/>
    <w:lvl w:ilvl="0" w:tplc="FD1225B0">
      <w:start w:val="1"/>
      <w:numFmt w:val="decimal"/>
      <w:lvlText w:val="%1."/>
      <w:lvlJc w:val="left"/>
      <w:pPr>
        <w:ind w:left="720" w:hanging="360"/>
      </w:pPr>
      <w:rPr>
        <w:rFonts w:ascii="Arial" w:eastAsia="Times New Roman" w:hAnsi="Arial" w:cs="Arial" w:hint="default"/>
        <w:b/>
        <w:color w:val="000000" w:themeColor="text1"/>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9325617">
    <w:abstractNumId w:val="0"/>
  </w:num>
  <w:num w:numId="2" w16cid:durableId="21453488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30B"/>
    <w:rsid w:val="00030DA2"/>
    <w:rsid w:val="00057C9F"/>
    <w:rsid w:val="00077B35"/>
    <w:rsid w:val="000B39B1"/>
    <w:rsid w:val="000B545D"/>
    <w:rsid w:val="001D2E45"/>
    <w:rsid w:val="001E694C"/>
    <w:rsid w:val="001F03DB"/>
    <w:rsid w:val="001F7A16"/>
    <w:rsid w:val="00207290"/>
    <w:rsid w:val="0024538C"/>
    <w:rsid w:val="00263E4B"/>
    <w:rsid w:val="002665CE"/>
    <w:rsid w:val="0027785B"/>
    <w:rsid w:val="002B3CEA"/>
    <w:rsid w:val="002B51A0"/>
    <w:rsid w:val="002F0A79"/>
    <w:rsid w:val="002F7043"/>
    <w:rsid w:val="00303C89"/>
    <w:rsid w:val="00330AD5"/>
    <w:rsid w:val="00346E73"/>
    <w:rsid w:val="0036139A"/>
    <w:rsid w:val="003621CF"/>
    <w:rsid w:val="00375A2A"/>
    <w:rsid w:val="00394DB4"/>
    <w:rsid w:val="003B227D"/>
    <w:rsid w:val="004422EF"/>
    <w:rsid w:val="00452BB0"/>
    <w:rsid w:val="004B3654"/>
    <w:rsid w:val="004B511E"/>
    <w:rsid w:val="0050069A"/>
    <w:rsid w:val="005561EC"/>
    <w:rsid w:val="00574EA1"/>
    <w:rsid w:val="005D0D49"/>
    <w:rsid w:val="005D5CE3"/>
    <w:rsid w:val="00615EE0"/>
    <w:rsid w:val="00624A3A"/>
    <w:rsid w:val="00657027"/>
    <w:rsid w:val="006607F6"/>
    <w:rsid w:val="00685D10"/>
    <w:rsid w:val="006D09ED"/>
    <w:rsid w:val="006D3638"/>
    <w:rsid w:val="006F309D"/>
    <w:rsid w:val="00732F99"/>
    <w:rsid w:val="00741762"/>
    <w:rsid w:val="00767115"/>
    <w:rsid w:val="007B2165"/>
    <w:rsid w:val="00824C0D"/>
    <w:rsid w:val="008632B8"/>
    <w:rsid w:val="00875701"/>
    <w:rsid w:val="00884161"/>
    <w:rsid w:val="008947F6"/>
    <w:rsid w:val="008A054E"/>
    <w:rsid w:val="008B4111"/>
    <w:rsid w:val="0093682F"/>
    <w:rsid w:val="0094254D"/>
    <w:rsid w:val="00955C11"/>
    <w:rsid w:val="009729F3"/>
    <w:rsid w:val="009852D4"/>
    <w:rsid w:val="009B0811"/>
    <w:rsid w:val="009F5E61"/>
    <w:rsid w:val="00A6409E"/>
    <w:rsid w:val="00A875C4"/>
    <w:rsid w:val="00AB00F0"/>
    <w:rsid w:val="00B3347E"/>
    <w:rsid w:val="00B56687"/>
    <w:rsid w:val="00B86BC3"/>
    <w:rsid w:val="00BB4CF9"/>
    <w:rsid w:val="00BF1F28"/>
    <w:rsid w:val="00C16C45"/>
    <w:rsid w:val="00C648D2"/>
    <w:rsid w:val="00CD1518"/>
    <w:rsid w:val="00D2230B"/>
    <w:rsid w:val="00D22977"/>
    <w:rsid w:val="00D64580"/>
    <w:rsid w:val="00DA001F"/>
    <w:rsid w:val="00DB7A4F"/>
    <w:rsid w:val="00DF73CF"/>
    <w:rsid w:val="00E073CE"/>
    <w:rsid w:val="00E1229C"/>
    <w:rsid w:val="00E41E50"/>
    <w:rsid w:val="00E65621"/>
    <w:rsid w:val="00E70080"/>
    <w:rsid w:val="00E961F8"/>
    <w:rsid w:val="00EB0DD2"/>
    <w:rsid w:val="00EC4D1C"/>
    <w:rsid w:val="00ED5B85"/>
    <w:rsid w:val="00EF1766"/>
    <w:rsid w:val="00F1282D"/>
    <w:rsid w:val="00F24635"/>
    <w:rsid w:val="00F54529"/>
    <w:rsid w:val="00F56AF7"/>
    <w:rsid w:val="00FF3F70"/>
    <w:rsid w:val="00FF4D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0390A"/>
  <w15:chartTrackingRefBased/>
  <w15:docId w15:val="{DC7F3A40-9EA2-4915-A47F-09F5ABC12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8D2"/>
  </w:style>
  <w:style w:type="paragraph" w:styleId="Heading1">
    <w:name w:val="heading 1"/>
    <w:basedOn w:val="Normal"/>
    <w:next w:val="Normal"/>
    <w:link w:val="Heading1Char"/>
    <w:uiPriority w:val="9"/>
    <w:qFormat/>
    <w:rsid w:val="00D2230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2230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2230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2230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2230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223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3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3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3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30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2230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2230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2230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2230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223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3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3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30B"/>
    <w:rPr>
      <w:rFonts w:eastAsiaTheme="majorEastAsia" w:cstheme="majorBidi"/>
      <w:color w:val="272727" w:themeColor="text1" w:themeTint="D8"/>
    </w:rPr>
  </w:style>
  <w:style w:type="paragraph" w:styleId="Title">
    <w:name w:val="Title"/>
    <w:basedOn w:val="Normal"/>
    <w:next w:val="Normal"/>
    <w:link w:val="TitleChar"/>
    <w:uiPriority w:val="10"/>
    <w:qFormat/>
    <w:rsid w:val="00D22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30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3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30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2230B"/>
    <w:rPr>
      <w:i/>
      <w:iCs/>
      <w:color w:val="404040" w:themeColor="text1" w:themeTint="BF"/>
    </w:rPr>
  </w:style>
  <w:style w:type="paragraph" w:styleId="ListParagraph">
    <w:name w:val="List Paragraph"/>
    <w:basedOn w:val="Normal"/>
    <w:uiPriority w:val="34"/>
    <w:qFormat/>
    <w:rsid w:val="00D2230B"/>
    <w:pPr>
      <w:ind w:left="720"/>
      <w:contextualSpacing/>
    </w:pPr>
  </w:style>
  <w:style w:type="character" w:styleId="IntenseEmphasis">
    <w:name w:val="Intense Emphasis"/>
    <w:basedOn w:val="DefaultParagraphFont"/>
    <w:uiPriority w:val="21"/>
    <w:qFormat/>
    <w:rsid w:val="00D2230B"/>
    <w:rPr>
      <w:i/>
      <w:iCs/>
      <w:color w:val="365F91" w:themeColor="accent1" w:themeShade="BF"/>
    </w:rPr>
  </w:style>
  <w:style w:type="paragraph" w:styleId="IntenseQuote">
    <w:name w:val="Intense Quote"/>
    <w:basedOn w:val="Normal"/>
    <w:next w:val="Normal"/>
    <w:link w:val="IntenseQuoteChar"/>
    <w:uiPriority w:val="30"/>
    <w:qFormat/>
    <w:rsid w:val="00D2230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2230B"/>
    <w:rPr>
      <w:i/>
      <w:iCs/>
      <w:color w:val="365F91" w:themeColor="accent1" w:themeShade="BF"/>
    </w:rPr>
  </w:style>
  <w:style w:type="character" w:styleId="IntenseReference">
    <w:name w:val="Intense Reference"/>
    <w:basedOn w:val="DefaultParagraphFont"/>
    <w:uiPriority w:val="32"/>
    <w:qFormat/>
    <w:rsid w:val="00D2230B"/>
    <w:rPr>
      <w:b/>
      <w:bCs/>
      <w:smallCaps/>
      <w:color w:val="365F91" w:themeColor="accent1" w:themeShade="BF"/>
      <w:spacing w:val="5"/>
    </w:rPr>
  </w:style>
  <w:style w:type="character" w:styleId="Hyperlink">
    <w:name w:val="Hyperlink"/>
    <w:basedOn w:val="DefaultParagraphFont"/>
    <w:uiPriority w:val="99"/>
    <w:unhideWhenUsed/>
    <w:rsid w:val="007B2165"/>
    <w:rPr>
      <w:color w:val="0000FF" w:themeColor="hyperlink"/>
      <w:u w:val="single"/>
    </w:rPr>
  </w:style>
  <w:style w:type="paragraph" w:styleId="Revision">
    <w:name w:val="Revision"/>
    <w:hidden/>
    <w:uiPriority w:val="99"/>
    <w:semiHidden/>
    <w:rsid w:val="00303C89"/>
    <w:pPr>
      <w:spacing w:after="0" w:line="240" w:lineRule="auto"/>
    </w:pPr>
  </w:style>
  <w:style w:type="character" w:styleId="CommentReference">
    <w:name w:val="annotation reference"/>
    <w:basedOn w:val="DefaultParagraphFont"/>
    <w:uiPriority w:val="99"/>
    <w:semiHidden/>
    <w:unhideWhenUsed/>
    <w:rsid w:val="00EB0DD2"/>
    <w:rPr>
      <w:sz w:val="16"/>
      <w:szCs w:val="16"/>
    </w:rPr>
  </w:style>
  <w:style w:type="paragraph" w:styleId="CommentText">
    <w:name w:val="annotation text"/>
    <w:basedOn w:val="Normal"/>
    <w:link w:val="CommentTextChar"/>
    <w:uiPriority w:val="99"/>
    <w:unhideWhenUsed/>
    <w:rsid w:val="00EB0DD2"/>
    <w:pPr>
      <w:spacing w:line="240" w:lineRule="auto"/>
    </w:pPr>
    <w:rPr>
      <w:sz w:val="20"/>
      <w:szCs w:val="20"/>
    </w:rPr>
  </w:style>
  <w:style w:type="character" w:customStyle="1" w:styleId="CommentTextChar">
    <w:name w:val="Comment Text Char"/>
    <w:basedOn w:val="DefaultParagraphFont"/>
    <w:link w:val="CommentText"/>
    <w:uiPriority w:val="99"/>
    <w:rsid w:val="00EB0DD2"/>
    <w:rPr>
      <w:sz w:val="20"/>
      <w:szCs w:val="20"/>
    </w:rPr>
  </w:style>
  <w:style w:type="paragraph" w:styleId="CommentSubject">
    <w:name w:val="annotation subject"/>
    <w:basedOn w:val="CommentText"/>
    <w:next w:val="CommentText"/>
    <w:link w:val="CommentSubjectChar"/>
    <w:uiPriority w:val="99"/>
    <w:semiHidden/>
    <w:unhideWhenUsed/>
    <w:rsid w:val="00EB0DD2"/>
    <w:rPr>
      <w:b/>
      <w:bCs/>
    </w:rPr>
  </w:style>
  <w:style w:type="character" w:customStyle="1" w:styleId="CommentSubjectChar">
    <w:name w:val="Comment Subject Char"/>
    <w:basedOn w:val="CommentTextChar"/>
    <w:link w:val="CommentSubject"/>
    <w:uiPriority w:val="99"/>
    <w:semiHidden/>
    <w:rsid w:val="00EB0DD2"/>
    <w:rPr>
      <w:b/>
      <w:bCs/>
      <w:sz w:val="20"/>
      <w:szCs w:val="20"/>
    </w:rPr>
  </w:style>
  <w:style w:type="paragraph" w:styleId="NormalWeb">
    <w:name w:val="Normal (Web)"/>
    <w:basedOn w:val="Normal"/>
    <w:uiPriority w:val="99"/>
    <w:unhideWhenUsed/>
    <w:rsid w:val="001F7A1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BodyText">
    <w:name w:val="Body Text"/>
    <w:basedOn w:val="Normal"/>
    <w:link w:val="BodyTextChar"/>
    <w:uiPriority w:val="1"/>
    <w:qFormat/>
    <w:rsid w:val="001E694C"/>
    <w:pPr>
      <w:widowControl w:val="0"/>
      <w:autoSpaceDE w:val="0"/>
      <w:autoSpaceDN w:val="0"/>
      <w:spacing w:after="0" w:line="240" w:lineRule="auto"/>
    </w:pPr>
    <w:rPr>
      <w:rFonts w:ascii="Arial" w:eastAsia="Arial" w:hAnsi="Arial" w:cs="Arial"/>
      <w:kern w:val="0"/>
      <w:sz w:val="20"/>
      <w:szCs w:val="20"/>
      <w:lang w:val="en-US"/>
      <w14:ligatures w14:val="none"/>
    </w:rPr>
  </w:style>
  <w:style w:type="character" w:customStyle="1" w:styleId="BodyTextChar">
    <w:name w:val="Body Text Char"/>
    <w:basedOn w:val="DefaultParagraphFont"/>
    <w:link w:val="BodyText"/>
    <w:uiPriority w:val="1"/>
    <w:rsid w:val="001E694C"/>
    <w:rPr>
      <w:rFonts w:ascii="Arial" w:eastAsia="Arial" w:hAnsi="Arial" w:cs="Arial"/>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4380043">
      <w:bodyDiv w:val="1"/>
      <w:marLeft w:val="0"/>
      <w:marRight w:val="0"/>
      <w:marTop w:val="0"/>
      <w:marBottom w:val="0"/>
      <w:divBdr>
        <w:top w:val="none" w:sz="0" w:space="0" w:color="auto"/>
        <w:left w:val="none" w:sz="0" w:space="0" w:color="auto"/>
        <w:bottom w:val="none" w:sz="0" w:space="0" w:color="auto"/>
        <w:right w:val="none" w:sz="0" w:space="0" w:color="auto"/>
      </w:divBdr>
    </w:div>
    <w:div w:id="126531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1691</Words>
  <Characters>9642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Crofts</dc:creator>
  <cp:keywords/>
  <dc:description/>
  <cp:lastModifiedBy>Roger Crofts</cp:lastModifiedBy>
  <cp:revision>2</cp:revision>
  <cp:lastPrinted>2024-12-15T17:33:00Z</cp:lastPrinted>
  <dcterms:created xsi:type="dcterms:W3CDTF">2024-12-17T17:57:00Z</dcterms:created>
  <dcterms:modified xsi:type="dcterms:W3CDTF">2024-12-17T17:57:00Z</dcterms:modified>
</cp:coreProperties>
</file>